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40" w:rsidRPr="00760D5C" w:rsidRDefault="00EA311E" w:rsidP="004D21F9">
      <w:pPr>
        <w:tabs>
          <w:tab w:val="left" w:pos="3231"/>
        </w:tabs>
        <w:spacing w:after="0" w:line="240" w:lineRule="auto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ПЛАНИРУЕМЫЕ РЕЗУЛЬТАТЫ ОСВОЕНИЯ УЧЕБНОГО ПРЕДМЕТА</w:t>
      </w:r>
      <w:r w:rsidR="00750888" w:rsidRPr="00760D5C">
        <w:rPr>
          <w:rFonts w:ascii="Times New Roman" w:hAnsi="Times New Roman" w:cs="Times New Roman"/>
        </w:rPr>
        <w:t>, КУРСА</w:t>
      </w:r>
    </w:p>
    <w:p w:rsidR="00DB4ACC" w:rsidRPr="00760D5C" w:rsidRDefault="00DB4ACC" w:rsidP="004D21F9">
      <w:pPr>
        <w:tabs>
          <w:tab w:val="left" w:pos="3231"/>
        </w:tabs>
        <w:spacing w:after="0" w:line="240" w:lineRule="auto"/>
        <w:rPr>
          <w:rFonts w:ascii="Times New Roman" w:hAnsi="Times New Roman" w:cs="Times New Roman"/>
          <w:b/>
        </w:rPr>
      </w:pPr>
      <w:r w:rsidRPr="00760D5C">
        <w:rPr>
          <w:rFonts w:ascii="Times New Roman" w:hAnsi="Times New Roman" w:cs="Times New Roman"/>
          <w:b/>
        </w:rPr>
        <w:t>Личностные результаты</w:t>
      </w:r>
    </w:p>
    <w:p w:rsidR="000808BF" w:rsidRPr="00760D5C" w:rsidRDefault="000808BF" w:rsidP="004D21F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Гражданское воспитание:</w:t>
      </w:r>
    </w:p>
    <w:p w:rsidR="000808BF" w:rsidRPr="00760D5C" w:rsidRDefault="000808BF" w:rsidP="004D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</w:r>
    </w:p>
    <w:p w:rsidR="000808BF" w:rsidRPr="00760D5C" w:rsidRDefault="000808BF" w:rsidP="004D21F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Патриотическое воспитание и формирование российской идентичности:</w:t>
      </w:r>
    </w:p>
    <w:p w:rsidR="000808BF" w:rsidRPr="00760D5C" w:rsidRDefault="000808BF" w:rsidP="004D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 xml:space="preserve"> ценностное отношение к отечественному</w:t>
      </w:r>
      <w:bookmarkStart w:id="0" w:name="_GoBack"/>
      <w:bookmarkEnd w:id="0"/>
      <w:r w:rsidRPr="00760D5C">
        <w:rPr>
          <w:rFonts w:ascii="Times New Roman" w:hAnsi="Times New Roman" w:cs="Times New Roman"/>
        </w:rPr>
        <w:t xml:space="preserve">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0808BF" w:rsidRPr="00760D5C" w:rsidRDefault="000808BF" w:rsidP="004D21F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Духовное и нравственное воспитание детей на основе российских традиционных ценностей:</w:t>
      </w:r>
    </w:p>
    <w:p w:rsidR="000808BF" w:rsidRPr="00760D5C" w:rsidRDefault="000808BF" w:rsidP="004D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0808BF" w:rsidRPr="00760D5C" w:rsidRDefault="000808BF" w:rsidP="004D21F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Приобщение детей к культурному наследию (эстетическое воспитание):</w:t>
      </w:r>
    </w:p>
    <w:p w:rsidR="000808BF" w:rsidRPr="00760D5C" w:rsidRDefault="000808BF" w:rsidP="004D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эстетическое отношение к миру, готовность к эстетическому обустройству собственного быта.</w:t>
      </w:r>
    </w:p>
    <w:p w:rsidR="000808BF" w:rsidRPr="00760D5C" w:rsidRDefault="000808BF" w:rsidP="004D21F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Популяризация научных знаний среди детей (ценности научного познания):</w:t>
      </w:r>
    </w:p>
    <w:p w:rsidR="000808BF" w:rsidRPr="00760D5C" w:rsidRDefault="000808BF" w:rsidP="004D21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информационная культура, в том числе навыки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808BF" w:rsidRPr="00760D5C" w:rsidRDefault="000808BF" w:rsidP="004D21F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Физическое воспитание и формирование культуры здоровья:</w:t>
      </w:r>
    </w:p>
    <w:p w:rsidR="000808BF" w:rsidRPr="00760D5C" w:rsidRDefault="000808BF" w:rsidP="004D21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08BF" w:rsidRPr="00760D5C" w:rsidRDefault="000808BF" w:rsidP="004D21F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Трудовое воспитание и профессиональное самоопределение:</w:t>
      </w:r>
    </w:p>
    <w:p w:rsidR="000808BF" w:rsidRPr="00760D5C" w:rsidRDefault="000808BF" w:rsidP="004D21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0808BF" w:rsidRPr="00760D5C" w:rsidRDefault="000808BF" w:rsidP="004D21F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Экологическое воспитание:</w:t>
      </w:r>
    </w:p>
    <w:p w:rsidR="000808BF" w:rsidRPr="00760D5C" w:rsidRDefault="000808BF" w:rsidP="004D2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0D5C">
        <w:rPr>
          <w:rFonts w:ascii="Times New Roman" w:hAnsi="Times New Roman" w:cs="Times New Roman"/>
          <w:b/>
        </w:rPr>
        <w:t>Метапредметные результаты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1. Регулятивные универсальные учебные действия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Выпускник научится: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lastRenderedPageBreak/>
        <w:t>– самостоятельно определять цели, задавать параметры и критерии, по которым можно определить, что цель достигнута;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ставить и формулировать собственные задачи в образовательной деятельности и жизненных ситуациях;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организовывать эффективный поиск ресурсов, необходимых для достижения поставленной цели;</w:t>
      </w:r>
    </w:p>
    <w:p w:rsidR="00DB4AC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сопоставлять полученный результат деятельности с поставленной заранее целью.</w:t>
      </w:r>
    </w:p>
    <w:p w:rsidR="009D24B3" w:rsidRPr="00760D5C" w:rsidRDefault="009D24B3" w:rsidP="004D21F9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C626C" w:rsidRPr="00760D5C" w:rsidRDefault="00BC626C" w:rsidP="004D21F9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2. Познавательные универсальные учебные действия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Выпускник научится: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</w:t>
      </w:r>
      <w:r w:rsidR="00BF67FC" w:rsidRPr="00760D5C">
        <w:rPr>
          <w:rFonts w:ascii="Times New Roman" w:hAnsi="Times New Roman" w:cs="Times New Roman"/>
        </w:rPr>
        <w:t>х.</w:t>
      </w:r>
    </w:p>
    <w:p w:rsidR="009D24B3" w:rsidRPr="00760D5C" w:rsidRDefault="009D24B3" w:rsidP="004D21F9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C626C" w:rsidRPr="00760D5C" w:rsidRDefault="00BC626C" w:rsidP="004D21F9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60D5C">
        <w:rPr>
          <w:rFonts w:ascii="Times New Roman" w:hAnsi="Times New Roman" w:cs="Times New Roman"/>
          <w:b/>
          <w:i/>
        </w:rPr>
        <w:t>3. Коммуникативные универсальные учебные действия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Выпускник научится: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C626C" w:rsidRPr="00760D5C" w:rsidRDefault="00BC626C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67FC" w:rsidRPr="00760D5C" w:rsidRDefault="00BF67FC" w:rsidP="004D21F9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0D5C">
        <w:rPr>
          <w:rFonts w:ascii="Times New Roman" w:hAnsi="Times New Roman" w:cs="Times New Roman"/>
          <w:b/>
        </w:rPr>
        <w:t>Предметные результаты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В результате изучения учебного предмета «Информатика» на уровне среднего общего образования: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Выпускник на базовом уровне научится: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определять информационный объем графических и звуковых данных при заданных условиях дискретизации;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строить логическое выражение по заданной таблице истинности; решать несложные логические уравнения;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находить оптимальный путь во взвешенном графе;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lastRenderedPageBreak/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EA311E" w:rsidRPr="00760D5C" w:rsidRDefault="00EA311E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EA311E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sz w:val="22"/>
          <w:szCs w:val="22"/>
        </w:rPr>
        <w:t xml:space="preserve">– </w:t>
      </w:r>
      <w:r w:rsidR="00EA311E" w:rsidRPr="00760D5C">
        <w:rPr>
          <w:color w:val="auto"/>
          <w:sz w:val="22"/>
          <w:szCs w:val="22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EA311E" w:rsidRPr="00760D5C" w:rsidRDefault="00EA311E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EA311E" w:rsidRPr="00760D5C" w:rsidRDefault="00EA311E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A311E" w:rsidRPr="00760D5C" w:rsidRDefault="00EA311E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A311E" w:rsidRPr="00760D5C" w:rsidRDefault="00EA311E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A311E" w:rsidRPr="00760D5C" w:rsidRDefault="00EA311E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A311E" w:rsidRPr="00760D5C" w:rsidRDefault="00EA311E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750888" w:rsidRPr="00760D5C" w:rsidRDefault="00750888" w:rsidP="004D21F9">
      <w:pPr>
        <w:pStyle w:val="Default"/>
        <w:ind w:firstLine="567"/>
        <w:rPr>
          <w:b/>
          <w:bCs/>
          <w:color w:val="auto"/>
          <w:sz w:val="22"/>
          <w:szCs w:val="22"/>
        </w:rPr>
      </w:pPr>
    </w:p>
    <w:p w:rsidR="00EA311E" w:rsidRPr="00760D5C" w:rsidRDefault="00EA311E" w:rsidP="004D21F9">
      <w:pPr>
        <w:pStyle w:val="Default"/>
        <w:ind w:firstLine="567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Выпускник на базовом уровне получит возможность научиться: </w:t>
      </w:r>
    </w:p>
    <w:p w:rsidR="00EA311E" w:rsidRPr="00760D5C" w:rsidRDefault="00EA311E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A311E" w:rsidRPr="00760D5C" w:rsidRDefault="00EA311E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50888" w:rsidRPr="00760D5C" w:rsidRDefault="00750888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использовать знания о графах, деревьях и списках при описании реальных объектов и процессов; </w:t>
      </w:r>
    </w:p>
    <w:p w:rsidR="00750888" w:rsidRPr="00760D5C" w:rsidRDefault="00750888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 </w:t>
      </w:r>
    </w:p>
    <w:p w:rsidR="00750888" w:rsidRPr="00760D5C" w:rsidRDefault="00750888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750888" w:rsidRPr="00760D5C" w:rsidRDefault="00750888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50888" w:rsidRPr="00760D5C" w:rsidRDefault="00750888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750888" w:rsidRPr="00760D5C" w:rsidRDefault="00750888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50888" w:rsidRPr="00760D5C" w:rsidRDefault="00750888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классифицировать программное обеспечение в соответствии с кругом выполняемых задач; </w:t>
      </w:r>
    </w:p>
    <w:p w:rsidR="00750888" w:rsidRPr="00760D5C" w:rsidRDefault="00750888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50888" w:rsidRPr="00760D5C" w:rsidRDefault="00750888" w:rsidP="004D21F9">
      <w:pPr>
        <w:pStyle w:val="Default"/>
        <w:ind w:firstLine="567"/>
        <w:jc w:val="both"/>
        <w:rPr>
          <w:i/>
          <w:color w:val="auto"/>
          <w:sz w:val="22"/>
          <w:szCs w:val="22"/>
        </w:rPr>
      </w:pPr>
      <w:r w:rsidRPr="00760D5C">
        <w:rPr>
          <w:i/>
          <w:color w:val="auto"/>
          <w:sz w:val="22"/>
          <w:szCs w:val="22"/>
        </w:rPr>
        <w:lastRenderedPageBreak/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</w:t>
      </w:r>
    </w:p>
    <w:p w:rsidR="00750888" w:rsidRPr="00760D5C" w:rsidRDefault="00750888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60D5C">
        <w:rPr>
          <w:rFonts w:ascii="Times New Roman" w:hAnsi="Times New Roman" w:cs="Times New Roman"/>
          <w:i/>
        </w:rPr>
        <w:t>информационной безопасности, способы и средства обеспечения надежного функционирования средств ИКТ;</w:t>
      </w:r>
    </w:p>
    <w:p w:rsidR="00EA311E" w:rsidRPr="00760D5C" w:rsidRDefault="00750888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60D5C">
        <w:rPr>
          <w:rFonts w:ascii="Times New Roman" w:hAnsi="Times New Roman" w:cs="Times New Roman"/>
          <w:i/>
        </w:rPr>
        <w:t>– критически оценивать информацию, полученную из сети Интернет.</w:t>
      </w:r>
    </w:p>
    <w:p w:rsidR="00760D5C" w:rsidRDefault="00760D5C" w:rsidP="00760D5C">
      <w:pPr>
        <w:spacing w:after="0" w:line="240" w:lineRule="auto"/>
        <w:rPr>
          <w:rFonts w:ascii="Times New Roman" w:hAnsi="Times New Roman" w:cs="Times New Roman"/>
          <w:i/>
        </w:rPr>
      </w:pPr>
    </w:p>
    <w:p w:rsidR="00750888" w:rsidRPr="00760D5C" w:rsidRDefault="00750888" w:rsidP="00760D5C">
      <w:pPr>
        <w:spacing w:after="0" w:line="240" w:lineRule="auto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СОДЕРЖАНИЕ УЧЕБНОГО ПРЕДМЕТА, КУРСА</w:t>
      </w:r>
    </w:p>
    <w:p w:rsidR="00750888" w:rsidRPr="00760D5C" w:rsidRDefault="009D24B3" w:rsidP="004D21F9">
      <w:pPr>
        <w:pStyle w:val="Default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ВВЕДЕНИЕ. ИНФОРМАЦИЯ И ИНФОРМАЦИОННЫЕ ПРОЦЕССЫ </w:t>
      </w:r>
    </w:p>
    <w:p w:rsidR="00750888" w:rsidRPr="00760D5C" w:rsidRDefault="00750888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Системы. Компоненты системы и их взаимодействие.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Универсальность дискретного представления информации. </w:t>
      </w:r>
    </w:p>
    <w:p w:rsidR="00890360" w:rsidRPr="00760D5C" w:rsidRDefault="00890360" w:rsidP="004D21F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50888" w:rsidRPr="00760D5C" w:rsidRDefault="009D24B3" w:rsidP="004D21F9">
      <w:pPr>
        <w:pStyle w:val="Default"/>
        <w:rPr>
          <w:b/>
          <w:bCs/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МАТЕМАТИЧЕСКИЕ ОСНОВЫ ИНФОРМАТИКИ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Тексты и кодирование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Равномерные и неравномерные коды. </w:t>
      </w:r>
      <w:r w:rsidRPr="00760D5C">
        <w:rPr>
          <w:i/>
          <w:iCs/>
          <w:color w:val="auto"/>
          <w:sz w:val="22"/>
          <w:szCs w:val="22"/>
        </w:rPr>
        <w:t xml:space="preserve">Условие Фано.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Системы счисления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Сравнение чисел, записанных в двоичной, восьмеричной и шестнадцатеричной системах счисления. </w:t>
      </w:r>
      <w:r w:rsidRPr="00760D5C">
        <w:rPr>
          <w:i/>
          <w:iCs/>
          <w:color w:val="auto"/>
          <w:sz w:val="22"/>
          <w:szCs w:val="22"/>
        </w:rPr>
        <w:t xml:space="preserve">Сложение и вычитание чисел, записанных в этих системах счисления.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Элементы комбинаторики, теории множеств и математической логики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760D5C">
        <w:rPr>
          <w:i/>
          <w:iCs/>
          <w:color w:val="auto"/>
          <w:sz w:val="22"/>
          <w:szCs w:val="22"/>
        </w:rPr>
        <w:t xml:space="preserve">Решение простейших логических уравнений.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i/>
          <w:iCs/>
          <w:color w:val="auto"/>
          <w:sz w:val="22"/>
          <w:szCs w:val="22"/>
        </w:rPr>
        <w:t xml:space="preserve">Нормальные формы: дизъюнктивная и конъюнктивная нормальная форма.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Дискретные объекты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60D5C">
        <w:rPr>
          <w:i/>
          <w:iCs/>
          <w:color w:val="auto"/>
          <w:sz w:val="22"/>
          <w:szCs w:val="22"/>
        </w:rPr>
        <w:t xml:space="preserve">Бинарное дерево. </w:t>
      </w:r>
    </w:p>
    <w:p w:rsidR="00890360" w:rsidRPr="00760D5C" w:rsidRDefault="00890360" w:rsidP="004D21F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50888" w:rsidRPr="00760D5C" w:rsidRDefault="009D24B3" w:rsidP="004D21F9">
      <w:pPr>
        <w:pStyle w:val="Default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АЛГОРИТМЫ И ЭЛЕМЕНТЫ ПРОГРАММИРОВАНИЯ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Алгоритмические конструкции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Подпрограммы. </w:t>
      </w:r>
      <w:r w:rsidRPr="00760D5C">
        <w:rPr>
          <w:i/>
          <w:iCs/>
          <w:color w:val="auto"/>
          <w:sz w:val="22"/>
          <w:szCs w:val="22"/>
        </w:rPr>
        <w:t xml:space="preserve">Рекурсивные алгоритмы. </w:t>
      </w:r>
    </w:p>
    <w:p w:rsidR="00750888" w:rsidRPr="00760D5C" w:rsidRDefault="00750888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Табличные величины (массивы).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Запись алгоритмических конструкций в выбранном языке программирования.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Составление алгоритмов и их программная реализация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Этапы решения задач на компьютере.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60D5C">
        <w:rPr>
          <w:i/>
          <w:iCs/>
          <w:color w:val="auto"/>
          <w:sz w:val="22"/>
          <w:szCs w:val="22"/>
        </w:rPr>
        <w:t xml:space="preserve">Примеры задач: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алгоритмы анализа записей чисел в позиционной системе счисления;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– </w:t>
      </w:r>
      <w:r w:rsidRPr="00760D5C">
        <w:rPr>
          <w:i/>
          <w:iCs/>
          <w:color w:val="auto"/>
          <w:sz w:val="22"/>
          <w:szCs w:val="22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</w:t>
      </w:r>
      <w:r w:rsidRPr="00760D5C">
        <w:rPr>
          <w:i/>
          <w:iCs/>
          <w:color w:val="auto"/>
          <w:sz w:val="22"/>
          <w:szCs w:val="22"/>
        </w:rPr>
        <w:lastRenderedPageBreak/>
        <w:t xml:space="preserve">соответствия элементов массива некоторому условию, нахождение второго по величине наибольшего (или наименьшего) значения. </w:t>
      </w:r>
    </w:p>
    <w:p w:rsidR="00750888" w:rsidRPr="00760D5C" w:rsidRDefault="00750888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60D5C">
        <w:rPr>
          <w:rFonts w:ascii="Times New Roman" w:hAnsi="Times New Roman" w:cs="Times New Roman"/>
          <w:i/>
          <w:iCs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Постановка задачи сортировки.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Анализ алгоритмов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i/>
          <w:iCs/>
          <w:color w:val="auto"/>
          <w:sz w:val="22"/>
          <w:szCs w:val="22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Математическое моделирование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60D5C">
        <w:rPr>
          <w:i/>
          <w:iCs/>
          <w:color w:val="auto"/>
          <w:sz w:val="22"/>
          <w:szCs w:val="22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890360" w:rsidRPr="00760D5C" w:rsidRDefault="00890360" w:rsidP="004D21F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50888" w:rsidRPr="00760D5C" w:rsidRDefault="009D24B3" w:rsidP="004D21F9">
      <w:pPr>
        <w:pStyle w:val="Default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ИСПОЛЬЗОВАНИЕ ПРОГРАММНЫХ СИСТЕМ И СЕРВИСОВ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Компьютер – универсальное устройство обработки данных </w:t>
      </w:r>
    </w:p>
    <w:p w:rsidR="00750888" w:rsidRPr="00760D5C" w:rsidRDefault="00750888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60D5C">
        <w:rPr>
          <w:i/>
          <w:iCs/>
          <w:color w:val="auto"/>
          <w:sz w:val="22"/>
          <w:szCs w:val="22"/>
        </w:rPr>
        <w:t>Суперкомпьютеры</w:t>
      </w:r>
      <w:r w:rsidRPr="00760D5C">
        <w:rPr>
          <w:color w:val="auto"/>
          <w:sz w:val="22"/>
          <w:szCs w:val="22"/>
        </w:rPr>
        <w:t xml:space="preserve">. </w:t>
      </w:r>
      <w:r w:rsidRPr="00760D5C">
        <w:rPr>
          <w:i/>
          <w:iCs/>
          <w:color w:val="auto"/>
          <w:sz w:val="22"/>
          <w:szCs w:val="22"/>
        </w:rPr>
        <w:t xml:space="preserve">Распределенные вычислительные системы и обработка больших данных. </w:t>
      </w:r>
      <w:r w:rsidRPr="00760D5C">
        <w:rPr>
          <w:color w:val="auto"/>
          <w:sz w:val="22"/>
          <w:szCs w:val="22"/>
        </w:rPr>
        <w:t xml:space="preserve">Мобильные цифровые устройства и их роль в коммуникациях. </w:t>
      </w:r>
      <w:r w:rsidRPr="00760D5C">
        <w:rPr>
          <w:i/>
          <w:iCs/>
          <w:color w:val="auto"/>
          <w:sz w:val="22"/>
          <w:szCs w:val="22"/>
        </w:rPr>
        <w:t xml:space="preserve">Встроенные компьютеры. Микроконтроллеры. Роботизированные производства. </w:t>
      </w:r>
    </w:p>
    <w:p w:rsidR="00750888" w:rsidRPr="00760D5C" w:rsidRDefault="00750888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760D5C">
        <w:rPr>
          <w:i/>
          <w:iCs/>
          <w:color w:val="auto"/>
          <w:sz w:val="22"/>
          <w:szCs w:val="22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i/>
          <w:iCs/>
          <w:color w:val="auto"/>
          <w:sz w:val="22"/>
          <w:szCs w:val="22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760D5C">
        <w:rPr>
          <w:color w:val="auto"/>
          <w:sz w:val="22"/>
          <w:szCs w:val="22"/>
        </w:rPr>
        <w:t xml:space="preserve">Законодательство Российской Федерации в области программного обеспечения.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Способы и средства обеспечения надежного функционирования средств ИКТ. </w:t>
      </w:r>
      <w:r w:rsidRPr="00760D5C">
        <w:rPr>
          <w:i/>
          <w:iCs/>
          <w:color w:val="auto"/>
          <w:sz w:val="22"/>
          <w:szCs w:val="22"/>
        </w:rPr>
        <w:t xml:space="preserve">Применение специализированных программ для обеспечения стабильной работы средств ИКТ.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60D5C">
        <w:rPr>
          <w:i/>
          <w:iCs/>
          <w:color w:val="auto"/>
          <w:sz w:val="22"/>
          <w:szCs w:val="22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Подготовка текстов и демонстрационных материалов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Деловая переписка, научная публикация. Реферат и аннотация. </w:t>
      </w:r>
      <w:r w:rsidRPr="00760D5C">
        <w:rPr>
          <w:i/>
          <w:iCs/>
          <w:color w:val="auto"/>
          <w:sz w:val="22"/>
          <w:szCs w:val="22"/>
        </w:rPr>
        <w:t xml:space="preserve">Оформление списка литературы.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Коллективная работа с документами. Рецензирование текста. Облачные сервисы. </w:t>
      </w:r>
    </w:p>
    <w:p w:rsidR="00890360" w:rsidRPr="00760D5C" w:rsidRDefault="00890360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  <w:i/>
          <w:iCs/>
        </w:rPr>
        <w:t xml:space="preserve"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</w:t>
      </w:r>
    </w:p>
    <w:p w:rsidR="00890360" w:rsidRPr="00760D5C" w:rsidRDefault="00890360" w:rsidP="004D21F9">
      <w:pPr>
        <w:pStyle w:val="Default"/>
        <w:ind w:firstLine="567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Работа с аудиовизуальными данными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i/>
          <w:iCs/>
          <w:color w:val="auto"/>
          <w:sz w:val="22"/>
          <w:szCs w:val="22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lastRenderedPageBreak/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Электронные (динамические) таблицы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Базы данных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Создание, ведение и использование баз данных при решении учебных и практических задач.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i/>
          <w:iCs/>
          <w:color w:val="auto"/>
          <w:sz w:val="22"/>
          <w:szCs w:val="22"/>
        </w:rPr>
        <w:t xml:space="preserve">Автоматизированное проектирование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i/>
          <w:iCs/>
          <w:color w:val="auto"/>
          <w:sz w:val="22"/>
          <w:szCs w:val="22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i/>
          <w:iCs/>
          <w:color w:val="auto"/>
          <w:sz w:val="22"/>
          <w:szCs w:val="22"/>
        </w:rPr>
        <w:t xml:space="preserve">3D-моделирование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i/>
          <w:iCs/>
          <w:color w:val="auto"/>
          <w:sz w:val="22"/>
          <w:szCs w:val="22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890360" w:rsidRPr="00760D5C" w:rsidRDefault="00890360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60D5C">
        <w:rPr>
          <w:rFonts w:ascii="Times New Roman" w:hAnsi="Times New Roman" w:cs="Times New Roman"/>
          <w:i/>
          <w:iCs/>
        </w:rPr>
        <w:t>Аддитивные технологии (3D-принтеры).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i/>
          <w:iCs/>
          <w:color w:val="auto"/>
          <w:sz w:val="22"/>
          <w:szCs w:val="22"/>
        </w:rPr>
        <w:t xml:space="preserve">Системы искусственного интеллекта и машинное обучение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i/>
          <w:iCs/>
          <w:color w:val="auto"/>
          <w:sz w:val="22"/>
          <w:szCs w:val="22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890360" w:rsidRPr="00760D5C" w:rsidRDefault="00890360" w:rsidP="004D21F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90360" w:rsidRPr="00760D5C" w:rsidRDefault="009D24B3" w:rsidP="004D21F9">
      <w:pPr>
        <w:pStyle w:val="Default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ИНФОРМАЦИОННО-КОММУНИКАЦИОННЫЕ ТЕХНОЛОГИИ. РАБОТА В ИНФОРМАЦИОННОМ ПРОСТРАНСТВЕ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Компьютерные сети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i/>
          <w:iCs/>
          <w:color w:val="auto"/>
          <w:sz w:val="22"/>
          <w:szCs w:val="22"/>
        </w:rPr>
        <w:t xml:space="preserve">Аппаратные компоненты компьютерных сетей.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Сетевое хранение данных. </w:t>
      </w:r>
      <w:r w:rsidRPr="00760D5C">
        <w:rPr>
          <w:i/>
          <w:iCs/>
          <w:color w:val="auto"/>
          <w:sz w:val="22"/>
          <w:szCs w:val="22"/>
        </w:rPr>
        <w:t xml:space="preserve">Облачные сервисы.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Деятельность в сети Интернет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Расширенный поиск информации в сети Интернет. Использование языков построения запросов.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Социальная информатика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 xml:space="preserve">Социальные сети – организация коллективного взаимодействия и обмена данными. </w:t>
      </w:r>
      <w:r w:rsidRPr="00760D5C">
        <w:rPr>
          <w:i/>
          <w:iCs/>
          <w:color w:val="auto"/>
          <w:sz w:val="22"/>
          <w:szCs w:val="22"/>
        </w:rPr>
        <w:t xml:space="preserve">Сетевой этикет: правила поведения в киберпространстве.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color w:val="auto"/>
          <w:sz w:val="22"/>
          <w:szCs w:val="22"/>
        </w:rPr>
        <w:t>Проблема подлинности полученной информации</w:t>
      </w:r>
      <w:r w:rsidRPr="00760D5C">
        <w:rPr>
          <w:i/>
          <w:iCs/>
          <w:color w:val="auto"/>
          <w:sz w:val="22"/>
          <w:szCs w:val="22"/>
        </w:rPr>
        <w:t xml:space="preserve">. Информационная культура. Государственные электронные сервисы и услуги. </w:t>
      </w:r>
      <w:r w:rsidRPr="00760D5C">
        <w:rPr>
          <w:color w:val="auto"/>
          <w:sz w:val="22"/>
          <w:szCs w:val="22"/>
        </w:rPr>
        <w:t>Мобильные приложения. Открытые образовательные ресурсы</w:t>
      </w:r>
      <w:r w:rsidRPr="00760D5C">
        <w:rPr>
          <w:i/>
          <w:iCs/>
          <w:color w:val="auto"/>
          <w:sz w:val="22"/>
          <w:szCs w:val="22"/>
        </w:rPr>
        <w:t xml:space="preserve">. </w:t>
      </w:r>
    </w:p>
    <w:p w:rsidR="00890360" w:rsidRPr="00760D5C" w:rsidRDefault="00890360" w:rsidP="004D21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760D5C">
        <w:rPr>
          <w:b/>
          <w:bCs/>
          <w:color w:val="auto"/>
          <w:sz w:val="22"/>
          <w:szCs w:val="22"/>
        </w:rPr>
        <w:t xml:space="preserve">Информационная безопасность </w:t>
      </w:r>
    </w:p>
    <w:p w:rsidR="00890360" w:rsidRPr="00760D5C" w:rsidRDefault="00890360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863FF4" w:rsidRPr="00760D5C" w:rsidRDefault="00890360" w:rsidP="004D21F9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825CCF" w:rsidRPr="00760D5C" w:rsidRDefault="00825CCF" w:rsidP="004D21F9">
      <w:pPr>
        <w:spacing w:after="0" w:line="240" w:lineRule="auto"/>
        <w:rPr>
          <w:rFonts w:ascii="Times New Roman" w:hAnsi="Times New Roman" w:cs="Times New Roman"/>
        </w:rPr>
        <w:sectPr w:rsidR="00825CCF" w:rsidRPr="00760D5C" w:rsidSect="00825CC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0360" w:rsidRPr="00760D5C" w:rsidRDefault="00863FF4" w:rsidP="004D21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60D5C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59"/>
        <w:gridCol w:w="992"/>
        <w:gridCol w:w="7513"/>
        <w:gridCol w:w="2062"/>
      </w:tblGrid>
      <w:tr w:rsidR="00825CCF" w:rsidRPr="00760D5C" w:rsidTr="005C402B">
        <w:tc>
          <w:tcPr>
            <w:tcW w:w="14786" w:type="dxa"/>
            <w:gridSpan w:val="6"/>
            <w:shd w:val="clear" w:color="auto" w:fill="EEECE1" w:themeFill="background2"/>
          </w:tcPr>
          <w:p w:rsidR="00825CCF" w:rsidRPr="00760D5C" w:rsidRDefault="00825CCF" w:rsidP="004D21F9">
            <w:pPr>
              <w:rPr>
                <w:rFonts w:ascii="Times New Roman" w:hAnsi="Times New Roman" w:cs="Times New Roman"/>
                <w:b/>
              </w:rPr>
            </w:pPr>
            <w:r w:rsidRPr="00760D5C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3B3571" w:rsidRPr="00760D5C" w:rsidTr="00BA41AB">
        <w:tc>
          <w:tcPr>
            <w:tcW w:w="1809" w:type="dxa"/>
            <w:vAlign w:val="center"/>
          </w:tcPr>
          <w:p w:rsidR="003B3571" w:rsidRPr="00760D5C" w:rsidRDefault="003B3571" w:rsidP="004D21F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60D5C">
              <w:rPr>
                <w:b/>
                <w:bCs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center"/>
          </w:tcPr>
          <w:p w:rsidR="003B3571" w:rsidRPr="00760D5C" w:rsidRDefault="003B3571" w:rsidP="00C70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5C">
              <w:rPr>
                <w:rFonts w:ascii="Times New Roman" w:hAnsi="Times New Roman" w:cs="Times New Roman"/>
                <w:b/>
              </w:rPr>
              <w:t>К-во часов</w:t>
            </w:r>
          </w:p>
        </w:tc>
        <w:tc>
          <w:tcPr>
            <w:tcW w:w="1559" w:type="dxa"/>
            <w:vAlign w:val="center"/>
          </w:tcPr>
          <w:p w:rsidR="003B3571" w:rsidRPr="00760D5C" w:rsidRDefault="003B3571" w:rsidP="004D2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5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  <w:vAlign w:val="center"/>
          </w:tcPr>
          <w:p w:rsidR="003B3571" w:rsidRPr="00760D5C" w:rsidRDefault="003B3571" w:rsidP="004D2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5C">
              <w:rPr>
                <w:rFonts w:ascii="Times New Roman" w:hAnsi="Times New Roman" w:cs="Times New Roman"/>
                <w:b/>
              </w:rPr>
              <w:t>К-во часов</w:t>
            </w:r>
          </w:p>
        </w:tc>
        <w:tc>
          <w:tcPr>
            <w:tcW w:w="7513" w:type="dxa"/>
            <w:vAlign w:val="center"/>
          </w:tcPr>
          <w:p w:rsidR="003B3571" w:rsidRPr="00760D5C" w:rsidRDefault="003B3571" w:rsidP="004D2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5C"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  <w:tc>
          <w:tcPr>
            <w:tcW w:w="2062" w:type="dxa"/>
            <w:vAlign w:val="center"/>
          </w:tcPr>
          <w:p w:rsidR="003B3571" w:rsidRPr="00760D5C" w:rsidRDefault="003B3571" w:rsidP="004D2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5C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</w:tr>
      <w:tr w:rsidR="00DF5D32" w:rsidRPr="00760D5C" w:rsidTr="005C402B">
        <w:tc>
          <w:tcPr>
            <w:tcW w:w="14786" w:type="dxa"/>
            <w:gridSpan w:val="6"/>
            <w:shd w:val="clear" w:color="auto" w:fill="EEECE1" w:themeFill="background2"/>
          </w:tcPr>
          <w:p w:rsidR="00DF5D32" w:rsidRPr="00760D5C" w:rsidRDefault="00DF5D32" w:rsidP="004D21F9">
            <w:pPr>
              <w:rPr>
                <w:rFonts w:ascii="Times New Roman" w:hAnsi="Times New Roman" w:cs="Times New Roman"/>
                <w:b/>
              </w:rPr>
            </w:pPr>
            <w:r w:rsidRPr="00760D5C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312B89" w:rsidRPr="00760D5C" w:rsidTr="00BA41AB">
        <w:tc>
          <w:tcPr>
            <w:tcW w:w="1809" w:type="dxa"/>
          </w:tcPr>
          <w:p w:rsidR="00312B89" w:rsidRPr="00760D5C" w:rsidRDefault="00312B89" w:rsidP="004D21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0D5C">
              <w:rPr>
                <w:b/>
                <w:bCs/>
                <w:color w:val="auto"/>
                <w:sz w:val="22"/>
                <w:szCs w:val="22"/>
              </w:rPr>
              <w:t xml:space="preserve">Использование программных систем и сервисов </w:t>
            </w:r>
          </w:p>
          <w:p w:rsidR="00312B89" w:rsidRPr="00760D5C" w:rsidRDefault="00312B89" w:rsidP="004D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2B89" w:rsidRPr="00760D5C" w:rsidRDefault="00C705FD" w:rsidP="004D2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1C6" w:rsidRPr="00760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12B89" w:rsidRPr="00760D5C" w:rsidRDefault="00312B89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Обработка информации в электронных таблицах</w:t>
            </w:r>
          </w:p>
        </w:tc>
        <w:tc>
          <w:tcPr>
            <w:tcW w:w="992" w:type="dxa"/>
          </w:tcPr>
          <w:p w:rsidR="00312B89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:rsidR="00312B89" w:rsidRPr="00760D5C" w:rsidRDefault="00312B89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Аналитическая деятельность</w:t>
            </w:r>
          </w:p>
          <w:p w:rsidR="00312B89" w:rsidRPr="00760D5C" w:rsidRDefault="00312B89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Исследовать математические модели.</w:t>
            </w:r>
          </w:p>
          <w:p w:rsidR="00312B89" w:rsidRPr="00760D5C" w:rsidRDefault="00312B89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Практическая деятельность</w:t>
            </w:r>
          </w:p>
          <w:p w:rsidR="00312B89" w:rsidRPr="00760D5C" w:rsidRDefault="00312B89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Решать расчётные и оптимизационные задачи с помощью электронных таблиц.</w:t>
            </w:r>
          </w:p>
          <w:p w:rsidR="00312B89" w:rsidRPr="00760D5C" w:rsidRDefault="00312B89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Использовать средства деловой графики для наглядного представления данных.</w:t>
            </w:r>
          </w:p>
          <w:p w:rsidR="00312B89" w:rsidRPr="00760D5C" w:rsidRDefault="00312B89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Использовать сортировку и фильтры.</w:t>
            </w:r>
          </w:p>
        </w:tc>
        <w:tc>
          <w:tcPr>
            <w:tcW w:w="2062" w:type="dxa"/>
          </w:tcPr>
          <w:p w:rsidR="00AF6D1A" w:rsidRPr="00760D5C" w:rsidRDefault="00AF6D1A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5, 7</w:t>
            </w:r>
          </w:p>
        </w:tc>
      </w:tr>
      <w:tr w:rsidR="003B3571" w:rsidRPr="00760D5C" w:rsidTr="00BA41AB">
        <w:tc>
          <w:tcPr>
            <w:tcW w:w="1809" w:type="dxa"/>
          </w:tcPr>
          <w:p w:rsidR="009361DF" w:rsidRPr="00760D5C" w:rsidRDefault="009361DF" w:rsidP="004D21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0D5C">
              <w:rPr>
                <w:b/>
                <w:bCs/>
                <w:color w:val="auto"/>
                <w:sz w:val="22"/>
                <w:szCs w:val="22"/>
              </w:rPr>
              <w:t xml:space="preserve">Алгоритмы и элементы программирования </w:t>
            </w:r>
          </w:p>
          <w:p w:rsidR="00825CCF" w:rsidRPr="00760D5C" w:rsidRDefault="00825CCF" w:rsidP="004D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CCF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F6D1A" w:rsidRPr="00760D5C" w:rsidRDefault="00AF6D1A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 xml:space="preserve">Алгоритмы и элементы программирования </w:t>
            </w:r>
          </w:p>
          <w:p w:rsidR="00825CCF" w:rsidRPr="00760D5C" w:rsidRDefault="00825CCF" w:rsidP="004D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5CCF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:rsidR="003B3571" w:rsidRPr="00760D5C" w:rsidRDefault="003B3571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Аналитическая деятельность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Выделять этапы решения задачи на компью</w:t>
            </w:r>
            <w:r w:rsidR="00AF6D1A" w:rsidRPr="00760D5C">
              <w:rPr>
                <w:rFonts w:ascii="Times New Roman" w:hAnsi="Times New Roman" w:cs="Times New Roman"/>
              </w:rPr>
              <w:t>тере. Пояснять сущность выделен</w:t>
            </w:r>
            <w:r w:rsidRPr="00760D5C">
              <w:rPr>
                <w:rFonts w:ascii="Times New Roman" w:hAnsi="Times New Roman" w:cs="Times New Roman"/>
              </w:rPr>
              <w:t>ных этапов.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Определять понятия «алгоритм» и «исполнитель алгоритма».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Называть свойства алгоритма и пояснять на примерах их сущность.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Выбирать способ записи алгоритма в зависимости от решаемой задачи.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 xml:space="preserve">Пояснять понятия «вычислительный </w:t>
            </w:r>
            <w:r w:rsidR="00AF6D1A" w:rsidRPr="00760D5C">
              <w:rPr>
                <w:rFonts w:ascii="Times New Roman" w:hAnsi="Times New Roman" w:cs="Times New Roman"/>
              </w:rPr>
              <w:t>процесс», «сложность алгоритма»</w:t>
            </w:r>
            <w:r w:rsidRPr="00760D5C">
              <w:rPr>
                <w:rFonts w:ascii="Times New Roman" w:hAnsi="Times New Roman" w:cs="Times New Roman"/>
              </w:rPr>
              <w:t xml:space="preserve"> </w:t>
            </w:r>
            <w:r w:rsidR="00AF6D1A" w:rsidRPr="00760D5C">
              <w:rPr>
                <w:rFonts w:ascii="Times New Roman" w:hAnsi="Times New Roman" w:cs="Times New Roman"/>
              </w:rPr>
              <w:t xml:space="preserve">, </w:t>
            </w:r>
            <w:r w:rsidRPr="00760D5C">
              <w:rPr>
                <w:rFonts w:ascii="Times New Roman" w:hAnsi="Times New Roman" w:cs="Times New Roman"/>
              </w:rPr>
              <w:t>«эффективность алгоритма».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Давать оценку сложности известных алгоритмов.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эффективных алгоритмов.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Выяснять результат работы алгоритма для</w:t>
            </w:r>
            <w:r w:rsidR="00AF6D1A" w:rsidRPr="00760D5C">
              <w:rPr>
                <w:rFonts w:ascii="Times New Roman" w:hAnsi="Times New Roman" w:cs="Times New Roman"/>
              </w:rPr>
              <w:t xml:space="preserve"> исполнителя при заданных исход</w:t>
            </w:r>
            <w:r w:rsidRPr="00760D5C">
              <w:rPr>
                <w:rFonts w:ascii="Times New Roman" w:hAnsi="Times New Roman" w:cs="Times New Roman"/>
              </w:rPr>
              <w:t>ных данных и исходные данные для известного результата.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Определять результат выполнения алгоритма по его блок-схеме.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алгоритмов, содержащих последовательные, ветвящиеся и</w:t>
            </w:r>
            <w:r w:rsidR="00AF6D1A" w:rsidRPr="00760D5C">
              <w:rPr>
                <w:rFonts w:ascii="Times New Roman" w:hAnsi="Times New Roman" w:cs="Times New Roman"/>
              </w:rPr>
              <w:t xml:space="preserve"> </w:t>
            </w:r>
            <w:r w:rsidRPr="00760D5C">
              <w:rPr>
                <w:rFonts w:ascii="Times New Roman" w:hAnsi="Times New Roman" w:cs="Times New Roman"/>
              </w:rPr>
              <w:t>циклические структуры.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Анализировать циклические алгоритмы для исполнителя.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Анализировать интерфейс интегрированно</w:t>
            </w:r>
            <w:r w:rsidR="00AF6D1A" w:rsidRPr="00760D5C">
              <w:rPr>
                <w:rFonts w:ascii="Times New Roman" w:hAnsi="Times New Roman" w:cs="Times New Roman"/>
              </w:rPr>
              <w:t xml:space="preserve">й среды разработки программ на </w:t>
            </w:r>
            <w:r w:rsidRPr="00760D5C">
              <w:rPr>
                <w:rFonts w:ascii="Times New Roman" w:hAnsi="Times New Roman" w:cs="Times New Roman"/>
              </w:rPr>
              <w:t>выбранном языке программирования.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Разбивать задачу на подзадачи.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Пояснять сущность рекурсивного алгоритма.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lastRenderedPageBreak/>
              <w:t>Находить рекурсивные объекты в окружающем мире.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Давать определение понятия «массив».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одномерных, двумерных и трёхмерных массивов.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задач из повседневной жизни, предполагающих использование массивов.</w:t>
            </w:r>
          </w:p>
          <w:p w:rsidR="00825CCF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Осуществлять постановку задачи сортировки массивов.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Практическая деятельность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Управлять работой формального исполнителя с помощью алгоритма.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Строить блок-схемы последовательных алгоритмов по описанию.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Строить блок-схемы ветвящихся алгоритмов по описанию.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Строить блок-схемы циклических алгоритмов по описанию.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Записывать алгоритмические конструкции</w:t>
            </w:r>
            <w:r w:rsidR="00AF6D1A" w:rsidRPr="00760D5C">
              <w:rPr>
                <w:rFonts w:ascii="Times New Roman" w:hAnsi="Times New Roman" w:cs="Times New Roman"/>
              </w:rPr>
              <w:t xml:space="preserve"> на выбранном языке программиро</w:t>
            </w:r>
            <w:r w:rsidRPr="00760D5C">
              <w:rPr>
                <w:rFonts w:ascii="Times New Roman" w:hAnsi="Times New Roman" w:cs="Times New Roman"/>
              </w:rPr>
              <w:t>вания.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Записывать и отлаживать программы в интегрированной среде разработки программ на выбранном языке программирования.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Разрабатывать и осуществлять программную реализацию алгоритмов решения</w:t>
            </w:r>
            <w:r w:rsidR="00AF6D1A" w:rsidRPr="00760D5C">
              <w:rPr>
                <w:rFonts w:ascii="Times New Roman" w:hAnsi="Times New Roman" w:cs="Times New Roman"/>
              </w:rPr>
              <w:t xml:space="preserve"> </w:t>
            </w:r>
            <w:r w:rsidRPr="00760D5C">
              <w:rPr>
                <w:rFonts w:ascii="Times New Roman" w:hAnsi="Times New Roman" w:cs="Times New Roman"/>
              </w:rPr>
              <w:t>типовых задач: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• нахождения наибольшего (или наименьшего) из двух, трёх, четырёх заданных</w:t>
            </w:r>
            <w:r w:rsidR="00AF6D1A" w:rsidRPr="00760D5C">
              <w:rPr>
                <w:rFonts w:ascii="Times New Roman" w:hAnsi="Times New Roman" w:cs="Times New Roman"/>
              </w:rPr>
              <w:t xml:space="preserve"> </w:t>
            </w:r>
            <w:r w:rsidRPr="00760D5C">
              <w:rPr>
                <w:rFonts w:ascii="Times New Roman" w:hAnsi="Times New Roman" w:cs="Times New Roman"/>
              </w:rPr>
              <w:t>чисел без использования массивов и циклов, а также сумм (или произведений)</w:t>
            </w:r>
            <w:r w:rsidR="00AF6D1A" w:rsidRPr="00760D5C">
              <w:rPr>
                <w:rFonts w:ascii="Times New Roman" w:hAnsi="Times New Roman" w:cs="Times New Roman"/>
              </w:rPr>
              <w:t xml:space="preserve"> </w:t>
            </w:r>
            <w:r w:rsidRPr="00760D5C">
              <w:rPr>
                <w:rFonts w:ascii="Times New Roman" w:hAnsi="Times New Roman" w:cs="Times New Roman"/>
              </w:rPr>
              <w:t>элементов конечной числовой последовательности (или массива);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• анализа записей чисел в позиционной системе счисления;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• с использованием метода перебора (поиск НОД данного натурального числа,</w:t>
            </w:r>
            <w:r w:rsidR="00AF6D1A" w:rsidRPr="00760D5C">
              <w:rPr>
                <w:rFonts w:ascii="Times New Roman" w:hAnsi="Times New Roman" w:cs="Times New Roman"/>
              </w:rPr>
              <w:t xml:space="preserve"> </w:t>
            </w:r>
            <w:r w:rsidRPr="00760D5C">
              <w:rPr>
                <w:rFonts w:ascii="Times New Roman" w:hAnsi="Times New Roman" w:cs="Times New Roman"/>
              </w:rPr>
              <w:t>проверка числа на простоту и т. д.);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• работы с элементами массива с однократным просмотром массива: линейный</w:t>
            </w:r>
            <w:r w:rsidR="00AF6D1A" w:rsidRPr="00760D5C">
              <w:rPr>
                <w:rFonts w:ascii="Times New Roman" w:hAnsi="Times New Roman" w:cs="Times New Roman"/>
              </w:rPr>
              <w:t xml:space="preserve"> </w:t>
            </w:r>
            <w:r w:rsidRPr="00760D5C">
              <w:rPr>
                <w:rFonts w:ascii="Times New Roman" w:hAnsi="Times New Roman" w:cs="Times New Roman"/>
              </w:rPr>
              <w:t>поиск элемента, вставка и удаление элемен</w:t>
            </w:r>
            <w:r w:rsidR="00AF6D1A" w:rsidRPr="00760D5C">
              <w:rPr>
                <w:rFonts w:ascii="Times New Roman" w:hAnsi="Times New Roman" w:cs="Times New Roman"/>
              </w:rPr>
              <w:t>тов в массиве, перестановка эле</w:t>
            </w:r>
            <w:r w:rsidRPr="00760D5C">
              <w:rPr>
                <w:rFonts w:ascii="Times New Roman" w:hAnsi="Times New Roman" w:cs="Times New Roman"/>
              </w:rPr>
              <w:t>ментов данного массива в обратном порядк</w:t>
            </w:r>
            <w:r w:rsidR="00AF6D1A" w:rsidRPr="00760D5C">
              <w:rPr>
                <w:rFonts w:ascii="Times New Roman" w:hAnsi="Times New Roman" w:cs="Times New Roman"/>
              </w:rPr>
              <w:t>е, суммирование элементов масси</w:t>
            </w:r>
            <w:r w:rsidRPr="00760D5C">
              <w:rPr>
                <w:rFonts w:ascii="Times New Roman" w:hAnsi="Times New Roman" w:cs="Times New Roman"/>
              </w:rPr>
              <w:t>ва, проверка соответствия элементов масс</w:t>
            </w:r>
            <w:r w:rsidR="00AF6D1A" w:rsidRPr="00760D5C">
              <w:rPr>
                <w:rFonts w:ascii="Times New Roman" w:hAnsi="Times New Roman" w:cs="Times New Roman"/>
              </w:rPr>
              <w:t>ива некоторому условию, нахожде</w:t>
            </w:r>
            <w:r w:rsidRPr="00760D5C">
              <w:rPr>
                <w:rFonts w:ascii="Times New Roman" w:hAnsi="Times New Roman" w:cs="Times New Roman"/>
              </w:rPr>
              <w:t>ние второго по величине наибольшего (или наименьшего) значения и др.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Проверять работоспособность программ с использованием трассировочных таблиц.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Оформлять логически целостные или повторяющиеся фрагменты программы в</w:t>
            </w:r>
            <w:r w:rsidR="00AF6D1A" w:rsidRPr="00760D5C">
              <w:rPr>
                <w:rFonts w:ascii="Times New Roman" w:hAnsi="Times New Roman" w:cs="Times New Roman"/>
              </w:rPr>
              <w:t xml:space="preserve"> </w:t>
            </w:r>
            <w:r w:rsidRPr="00760D5C">
              <w:rPr>
                <w:rFonts w:ascii="Times New Roman" w:hAnsi="Times New Roman" w:cs="Times New Roman"/>
              </w:rPr>
              <w:t>виде подпрограмм.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Программировать рекурсивные алгоритмы.</w:t>
            </w:r>
          </w:p>
          <w:p w:rsidR="003B3571" w:rsidRPr="00760D5C" w:rsidRDefault="003B3571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lastRenderedPageBreak/>
              <w:t>Определять значение рекурсивного алгоритма</w:t>
            </w:r>
          </w:p>
        </w:tc>
        <w:tc>
          <w:tcPr>
            <w:tcW w:w="2062" w:type="dxa"/>
          </w:tcPr>
          <w:p w:rsidR="00825CCF" w:rsidRPr="00760D5C" w:rsidRDefault="00AF6D1A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lastRenderedPageBreak/>
              <w:t>5, 7</w:t>
            </w:r>
          </w:p>
        </w:tc>
      </w:tr>
      <w:tr w:rsidR="00AF6D1A" w:rsidRPr="00760D5C" w:rsidTr="00BA41AB">
        <w:tc>
          <w:tcPr>
            <w:tcW w:w="1809" w:type="dxa"/>
          </w:tcPr>
          <w:p w:rsidR="00AF6D1A" w:rsidRPr="00760D5C" w:rsidRDefault="007A7DC7" w:rsidP="004D21F9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60D5C">
              <w:rPr>
                <w:b/>
                <w:bCs/>
                <w:color w:val="auto"/>
                <w:sz w:val="22"/>
                <w:szCs w:val="22"/>
              </w:rPr>
              <w:lastRenderedPageBreak/>
              <w:t>Математические основы информатики</w:t>
            </w:r>
          </w:p>
        </w:tc>
        <w:tc>
          <w:tcPr>
            <w:tcW w:w="851" w:type="dxa"/>
          </w:tcPr>
          <w:p w:rsidR="00AF6D1A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AF6D1A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Информационное моделирование</w:t>
            </w:r>
          </w:p>
        </w:tc>
        <w:tc>
          <w:tcPr>
            <w:tcW w:w="992" w:type="dxa"/>
          </w:tcPr>
          <w:p w:rsidR="00AF6D1A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:rsidR="007A7DC7" w:rsidRPr="00760D5C" w:rsidRDefault="007A7DC7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Аналитическая деятельность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Определять понятия «модель», «моделирование».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Классифицировать модели по заданному основанию.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моделей, встречающихся в повседневной жизни.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Определять цель моделирования в конкретном случае.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Определять адекватность модели цели моделирования в конкретном случае.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использования графов, деревьев, списков при описании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объектов и процессов окружающего мира.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Характеризовать игру как модель некоторой ситуации.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жизненных ситуаций, моделью которых может быть игра.</w:t>
            </w:r>
          </w:p>
          <w:p w:rsidR="007A7DC7" w:rsidRPr="00760D5C" w:rsidRDefault="007A7DC7" w:rsidP="004D21F9">
            <w:pPr>
              <w:rPr>
                <w:rFonts w:ascii="SchoolBookCSanPin-Regular" w:hAnsi="SchoolBookCSanPin-Regular" w:cs="SchoolBookCSanPin-Regular"/>
              </w:rPr>
            </w:pPr>
            <w:r w:rsidRPr="00760D5C">
              <w:rPr>
                <w:rFonts w:ascii="Times New Roman" w:hAnsi="Times New Roman" w:cs="Times New Roman"/>
              </w:rPr>
              <w:t>Давать определение выигрышной стратегии</w:t>
            </w:r>
            <w:r w:rsidRPr="00760D5C">
              <w:rPr>
                <w:rFonts w:ascii="SchoolBookCSanPin-Regular" w:hAnsi="SchoolBookCSanPin-Regular" w:cs="SchoolBookCSanPin-Regular"/>
              </w:rPr>
              <w:t>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Исследовать математические модели.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использования баз данных.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Характеризовать базу данных как модель предметной области.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Практическая деятельность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Использовать графы, деревья, списки при описании объектов и процессов окружающего мира.</w:t>
            </w:r>
          </w:p>
          <w:p w:rsidR="00AF6D1A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Проектировать многотабличную базу данных.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Осуществлять ввод и редактирования данных.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Осуществлять сортировку, поиск и выбор данных в готовой базе данных.</w:t>
            </w:r>
          </w:p>
          <w:p w:rsidR="007A7DC7" w:rsidRPr="00760D5C" w:rsidRDefault="007A7DC7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</w:rPr>
              <w:t>Формировать запросы на поиск данных в среде системы управления базами данных</w:t>
            </w:r>
          </w:p>
        </w:tc>
        <w:tc>
          <w:tcPr>
            <w:tcW w:w="2062" w:type="dxa"/>
          </w:tcPr>
          <w:p w:rsidR="00AF6D1A" w:rsidRPr="00760D5C" w:rsidRDefault="005C402B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5, 7, 8</w:t>
            </w:r>
          </w:p>
        </w:tc>
      </w:tr>
      <w:tr w:rsidR="005C402B" w:rsidRPr="00760D5C" w:rsidTr="00BA41AB">
        <w:tc>
          <w:tcPr>
            <w:tcW w:w="1809" w:type="dxa"/>
            <w:vMerge w:val="restart"/>
          </w:tcPr>
          <w:p w:rsidR="005C402B" w:rsidRPr="00760D5C" w:rsidRDefault="005C402B" w:rsidP="004D21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0D5C">
              <w:rPr>
                <w:b/>
                <w:bCs/>
                <w:color w:val="auto"/>
                <w:sz w:val="22"/>
                <w:szCs w:val="22"/>
              </w:rPr>
              <w:t xml:space="preserve">Информационно-коммуникационные технологии. Работа в информационном пространстве 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C402B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59" w:type="dxa"/>
          </w:tcPr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Сетевые информационные технологии</w:t>
            </w:r>
          </w:p>
        </w:tc>
        <w:tc>
          <w:tcPr>
            <w:tcW w:w="992" w:type="dxa"/>
          </w:tcPr>
          <w:p w:rsidR="005C402B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Выявлять общее и различия в организации локальных и глобальных компьютерных сетей.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Пояснять принципы построения компьютерных сетей.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сетевых протоколов с определёнными функциями.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Анализировать адреса в сети Интернет.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Характеризовать систему доменных имён.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Характеризовать структуру URL.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Характеризовать структуру веб-страницы.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Описывать взаимодействие веб-страницы с сервером.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lastRenderedPageBreak/>
              <w:t>Приводить примеры различных видов деятельности в сети Интернет.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Практическая деятельность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Работать с электронной почтой.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Настраивать браузер.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Работать с файловыми архивами.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Осуществлять поиск информации на заданную тему в основных хранилищах информации.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Применять несколько способов проверки достоверности информации, найденной в сети Интернет.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Разрабатывать веб-страницу на заданную тему.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Осуществлять публикацию готового материала в сети</w:t>
            </w:r>
          </w:p>
        </w:tc>
        <w:tc>
          <w:tcPr>
            <w:tcW w:w="2062" w:type="dxa"/>
          </w:tcPr>
          <w:p w:rsidR="005C402B" w:rsidRPr="00760D5C" w:rsidRDefault="005C402B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lastRenderedPageBreak/>
              <w:t>3, 6, 7</w:t>
            </w:r>
          </w:p>
        </w:tc>
      </w:tr>
      <w:tr w:rsidR="005C402B" w:rsidRPr="00760D5C" w:rsidTr="00BA41AB">
        <w:tc>
          <w:tcPr>
            <w:tcW w:w="1809" w:type="dxa"/>
            <w:vMerge/>
          </w:tcPr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Основы социальной информатики</w:t>
            </w:r>
          </w:p>
        </w:tc>
        <w:tc>
          <w:tcPr>
            <w:tcW w:w="992" w:type="dxa"/>
          </w:tcPr>
          <w:p w:rsidR="005C402B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5C402B" w:rsidRPr="00760D5C" w:rsidRDefault="005C402B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Аналитическая деятельность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Описывать социально-экономические стадии развития общества.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Характеризовать информационное общество, выделять его основные черты.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Анализировать Декларацию принципов построения информационного общества, раскрывать суть изложенных в ней принципов.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Давать определения понятиям «информационный ресурс», «информационный продукт», «информационная услуга».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Приводить примеры государственных информационных ресурсов.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Выявлять отличия информационных продуктов от продуктов материальных.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Соотносить информационные ресурсы и услуги с секторами информационного рынка.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Характеризовать информационно-образовательную среду своей школы, описывая имеющееся техническое оснащение, программное обеспечение и их использование учителями и школьниками.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Выделять основные этапы развития информационного общества в России.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Характеризовать возможности социальных сетей.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Формулировать правила поведения в социальных сетях.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Анализировать законодательную базу, касающуюся информационных ресурсов.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Отвечать на конкретные вопросы, используя тексты нормативных документов.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Соотносить виды лицензий на использование программного обеспечения и порядок его использования и распространения.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 xml:space="preserve">Характеризовать сущность понятий «информационная безопасность», </w:t>
            </w:r>
            <w:r w:rsidRPr="00760D5C">
              <w:rPr>
                <w:rFonts w:ascii="Times New Roman" w:hAnsi="Times New Roman" w:cs="Times New Roman"/>
              </w:rPr>
              <w:lastRenderedPageBreak/>
              <w:t>«защита информации».</w:t>
            </w:r>
          </w:p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Формулировать основные правила информационной безопасности</w:t>
            </w:r>
            <w:r w:rsidR="005971C6" w:rsidRPr="00760D5C">
              <w:rPr>
                <w:rFonts w:ascii="Times New Roman" w:hAnsi="Times New Roman" w:cs="Times New Roman"/>
              </w:rPr>
              <w:t>.</w:t>
            </w:r>
          </w:p>
          <w:p w:rsidR="005971C6" w:rsidRPr="00760D5C" w:rsidRDefault="005971C6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Участвовать в дискуссии по изучаемому материалу.</w:t>
            </w:r>
          </w:p>
          <w:p w:rsidR="005971C6" w:rsidRPr="00760D5C" w:rsidRDefault="005971C6" w:rsidP="004D21F9">
            <w:pPr>
              <w:rPr>
                <w:rFonts w:ascii="Times New Roman" w:hAnsi="Times New Roman" w:cs="Times New Roman"/>
                <w:i/>
              </w:rPr>
            </w:pPr>
            <w:r w:rsidRPr="00760D5C">
              <w:rPr>
                <w:rFonts w:ascii="Times New Roman" w:hAnsi="Times New Roman" w:cs="Times New Roman"/>
                <w:i/>
              </w:rPr>
              <w:t>Практическая деятельность</w:t>
            </w:r>
          </w:p>
          <w:p w:rsidR="005971C6" w:rsidRPr="00760D5C" w:rsidRDefault="005971C6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2062" w:type="dxa"/>
          </w:tcPr>
          <w:p w:rsidR="005C402B" w:rsidRPr="00760D5C" w:rsidRDefault="005C402B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lastRenderedPageBreak/>
              <w:t>1, 2</w:t>
            </w:r>
          </w:p>
        </w:tc>
      </w:tr>
      <w:tr w:rsidR="005C402B" w:rsidRPr="00760D5C" w:rsidTr="00BA41AB">
        <w:tc>
          <w:tcPr>
            <w:tcW w:w="1809" w:type="dxa"/>
          </w:tcPr>
          <w:p w:rsidR="005C402B" w:rsidRPr="00760D5C" w:rsidRDefault="005C402B" w:rsidP="004D21F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60D5C">
              <w:rPr>
                <w:b/>
                <w:bCs/>
                <w:color w:val="auto"/>
                <w:sz w:val="22"/>
                <w:szCs w:val="22"/>
              </w:rPr>
              <w:t>Резерв учебного времени</w:t>
            </w:r>
          </w:p>
        </w:tc>
        <w:tc>
          <w:tcPr>
            <w:tcW w:w="851" w:type="dxa"/>
          </w:tcPr>
          <w:p w:rsidR="005C402B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  <w:bCs/>
              </w:rPr>
              <w:t>Итоговое повторение</w:t>
            </w:r>
          </w:p>
        </w:tc>
        <w:tc>
          <w:tcPr>
            <w:tcW w:w="992" w:type="dxa"/>
          </w:tcPr>
          <w:p w:rsidR="005C402B" w:rsidRPr="00760D5C" w:rsidRDefault="005971C6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5C402B" w:rsidRPr="00760D5C" w:rsidRDefault="005C402B" w:rsidP="004D21F9">
            <w:pPr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5C402B" w:rsidRPr="00760D5C" w:rsidRDefault="005C402B" w:rsidP="004D21F9">
            <w:pPr>
              <w:jc w:val="center"/>
              <w:rPr>
                <w:rFonts w:ascii="Times New Roman" w:hAnsi="Times New Roman" w:cs="Times New Roman"/>
              </w:rPr>
            </w:pPr>
            <w:r w:rsidRPr="00760D5C">
              <w:rPr>
                <w:rFonts w:ascii="Times New Roman" w:hAnsi="Times New Roman" w:cs="Times New Roman"/>
              </w:rPr>
              <w:t>1, 2, 3, 4, 5, 6, 7, 8</w:t>
            </w:r>
          </w:p>
        </w:tc>
      </w:tr>
    </w:tbl>
    <w:p w:rsidR="005971C6" w:rsidRPr="00760D5C" w:rsidRDefault="005971C6" w:rsidP="004D21F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ED0" w:rsidRPr="00760D5C" w:rsidRDefault="00433ED0" w:rsidP="004D21F9">
      <w:pPr>
        <w:spacing w:after="0" w:line="240" w:lineRule="auto"/>
        <w:rPr>
          <w:rFonts w:ascii="Times New Roman" w:hAnsi="Times New Roman" w:cs="Times New Roman"/>
        </w:rPr>
      </w:pPr>
    </w:p>
    <w:p w:rsidR="00433ED0" w:rsidRPr="00760D5C" w:rsidRDefault="00433ED0" w:rsidP="00433ED0">
      <w:pPr>
        <w:rPr>
          <w:rFonts w:ascii="Times New Roman" w:hAnsi="Times New Roman" w:cs="Times New Roman"/>
        </w:rPr>
      </w:pPr>
    </w:p>
    <w:p w:rsidR="00351AC3" w:rsidRDefault="00351AC3" w:rsidP="0035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7C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Тематическое планирование по информатике</w:t>
      </w: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11 класс</w:t>
      </w:r>
    </w:p>
    <w:p w:rsidR="00351AC3" w:rsidRDefault="00351AC3" w:rsidP="0035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78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ЭОР к учебнику </w:t>
      </w:r>
      <w:hyperlink r:id="rId8" w:history="1">
        <w:r w:rsidRPr="00AC7024">
          <w:rPr>
            <w:rStyle w:val="aa"/>
            <w:rFonts w:ascii="Times New Roman" w:eastAsia="Times New Roman" w:hAnsi="Times New Roman" w:cs="Times New Roman"/>
            <w:sz w:val="28"/>
            <w:szCs w:val="24"/>
            <w:lang w:eastAsia="ru-RU"/>
          </w:rPr>
          <w:t>https://lbz.ru/metodist/authors/informatika/3/eor11.php</w:t>
        </w:r>
      </w:hyperlink>
    </w:p>
    <w:p w:rsidR="00351AC3" w:rsidRPr="005F7846" w:rsidRDefault="00351AC3" w:rsidP="0035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7655"/>
        <w:gridCol w:w="1134"/>
      </w:tblGrid>
      <w:tr w:rsidR="00351AC3" w:rsidRPr="00EB23B0" w:rsidTr="00662C4E">
        <w:tc>
          <w:tcPr>
            <w:tcW w:w="1951" w:type="dxa"/>
            <w:vAlign w:val="center"/>
          </w:tcPr>
          <w:p w:rsidR="00351AC3" w:rsidRPr="00EB23B0" w:rsidRDefault="00351AC3" w:rsidP="00662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7655" w:type="dxa"/>
            <w:vAlign w:val="center"/>
          </w:tcPr>
          <w:p w:rsidR="00351AC3" w:rsidRPr="00EB23B0" w:rsidRDefault="00351AC3" w:rsidP="00662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351AC3" w:rsidRPr="00EB23B0" w:rsidRDefault="00351AC3" w:rsidP="00662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 часов</w:t>
            </w:r>
          </w:p>
        </w:tc>
      </w:tr>
      <w:tr w:rsidR="00351AC3" w:rsidRPr="00EB23B0" w:rsidTr="00662C4E">
        <w:tc>
          <w:tcPr>
            <w:tcW w:w="10740" w:type="dxa"/>
            <w:gridSpan w:val="3"/>
          </w:tcPr>
          <w:p w:rsidR="00351AC3" w:rsidRPr="00EB23B0" w:rsidRDefault="00351AC3" w:rsidP="00662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12 часов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процессор.  Некоторые приемы ввода и редактирования данных. Копирование и перемещение данных в электронных таблицах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форматирование в табличном процессоре 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 и их использование. Математические и статистические функции.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обрабатывать числовую информацию в электронных таблицах.  Решение задач типа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функции. Практическая работа «Финансовые функции». 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функции. Практическая работа «Текстовые функции»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анализа данных. Диаграммы. Практическая работа «Построение диаграмм для иллюстрации статистических данных».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«Построение графиков функций»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данных. Фильтрация данных.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сортировку типа 26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форматирование. Подбор параметра. Практическая работа «Подбор параметра»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(урок-практикум)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«Обработка информации в электронных таблицах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0740" w:type="dxa"/>
            <w:gridSpan w:val="3"/>
          </w:tcPr>
          <w:p w:rsidR="00351AC3" w:rsidRPr="00EB23B0" w:rsidRDefault="00351AC3" w:rsidP="00662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20 часов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алгоритма. Свойства алгоритма. Способы записи алгоритма. Понятие сложности алгоритма.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структуры. Следование. Ветвление.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команд.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5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Циклическая алгоритмическая конструкция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решение задач типа 12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 «Алгоритмы и исполнители».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структуры данных.  Основные сведения о языке программирования Паскаль. Примеры записи алгоритмов на языке программирования Паскаль. Программа нахождения простых чисел.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перебором задач типа 6 КЕГЭ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14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решения задач типа 17 КЕГЭ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№2 «Запись алгоритмов на языке программирования Паскаль»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программ с помощью трассировочных таблиц. Функциональный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 к анализу программ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№3 «Анализ алгоритмов».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анализировать алгоритм, содержащий ветвление и цикл. Решения задач типа 22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типы данных.  Массивы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элементов с заданными свойствами в одномерном массиве. Проверка соответствия элементов массива некоторому условию. 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№4 «Способы заполнения и типовые приёмы обработки одномерных массивов»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удаление. Вставку и перестановку элементов массива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массива.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№5 «Решение задач по обработке массивов»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создавать собственные программы (10–20 строк) для обработки символьной информации. Решение простых задач типа 24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создавать собственные программы (10–20 строк) для обработки целочисленной информации. Решение простых задач типа 25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обрабатывать целочисленную информацию с использованием сортировки. Программирование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простых задач типа 26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программирование. Вспомогательные алгоритмы.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алгоритмы. Самостоятельная работа №6 «Рекурсивные алгоритмы».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рекуррентных выражений.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типа 16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(урок-практикум)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0740" w:type="dxa"/>
            <w:gridSpan w:val="3"/>
          </w:tcPr>
          <w:p w:rsidR="00351AC3" w:rsidRPr="00EB23B0" w:rsidRDefault="00351AC3" w:rsidP="00662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16 часов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моделирование. Компьютерное моделирование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графы, деревья и таблицы.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елей. Решение задач типа 1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на графах.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23 КЕГЭ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18 КЕГЭ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электронных таблицах.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 «Пути в графе»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13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игр. Самостоятельная работа №8 «Дерево игры»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задач типа 19, 20, 21 КЕГЭ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электронных таблицах.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об информационных системах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как модель предметной области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Реляционные базы данных. Технологии хранения, поиска и сортировки информации в реляционных базах данных. </w:t>
            </w:r>
          </w:p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3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№9 «Информация в таблицах»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программной среде СУБД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базы данных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базы данных. Практическая работа «Система управления базами данных»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(урок-семинар)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«Информационное моделирование»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0740" w:type="dxa"/>
            <w:gridSpan w:val="3"/>
          </w:tcPr>
          <w:p w:rsidR="00351AC3" w:rsidRPr="00EB23B0" w:rsidRDefault="00351AC3" w:rsidP="00662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9 часов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сети, их аппаратное и программное обеспечение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Самостоятельная работа № 10 «Основы построения компьютерных сетей»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службы Интернета. 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службы Интернета. Сетевой этикет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как глобальная информационная система. 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9 «Поисковые запросы в сети Интернет». Достоверность информации, представленной в сети.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(урок-семинар)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«Сетевые информационные технологии»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0740" w:type="dxa"/>
            <w:gridSpan w:val="3"/>
          </w:tcPr>
          <w:p w:rsidR="00351AC3" w:rsidRPr="00EB23B0" w:rsidRDefault="00351AC3" w:rsidP="00662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5 часов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общество 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право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0740" w:type="dxa"/>
            <w:gridSpan w:val="3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1-5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6-10 КЕГЭ</w:t>
            </w:r>
          </w:p>
        </w:tc>
        <w:tc>
          <w:tcPr>
            <w:tcW w:w="1134" w:type="dxa"/>
          </w:tcPr>
          <w:p w:rsidR="00351AC3" w:rsidRPr="00EB23B0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11- 15 КЕГЭ</w:t>
            </w:r>
          </w:p>
        </w:tc>
        <w:tc>
          <w:tcPr>
            <w:tcW w:w="1134" w:type="dxa"/>
          </w:tcPr>
          <w:p w:rsidR="00351AC3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Default="00351AC3" w:rsidP="00662C4E">
            <w:r w:rsidRPr="00C8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КЕГЭ</w:t>
            </w:r>
          </w:p>
        </w:tc>
        <w:tc>
          <w:tcPr>
            <w:tcW w:w="1134" w:type="dxa"/>
          </w:tcPr>
          <w:p w:rsidR="00351AC3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Default="00351AC3" w:rsidP="00662C4E">
            <w:r w:rsidRPr="00C8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КЕГЭ</w:t>
            </w:r>
          </w:p>
        </w:tc>
        <w:tc>
          <w:tcPr>
            <w:tcW w:w="1134" w:type="dxa"/>
          </w:tcPr>
          <w:p w:rsidR="00351AC3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AC3" w:rsidRPr="00EB23B0" w:rsidTr="00662C4E">
        <w:tc>
          <w:tcPr>
            <w:tcW w:w="1951" w:type="dxa"/>
          </w:tcPr>
          <w:p w:rsidR="00351AC3" w:rsidRPr="00EB23B0" w:rsidRDefault="00351AC3" w:rsidP="00351AC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1AC3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351AC3" w:rsidRDefault="00351AC3" w:rsidP="00662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1AC3" w:rsidRPr="00863FF4" w:rsidRDefault="00351AC3" w:rsidP="00351AC3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351AC3" w:rsidRPr="00462223" w:rsidRDefault="00351AC3" w:rsidP="00351AC3">
      <w:pPr>
        <w:rPr>
          <w:rFonts w:ascii="Times New Roman" w:hAnsi="Times New Roman" w:cs="Times New Roman"/>
          <w:sz w:val="24"/>
          <w:szCs w:val="24"/>
        </w:rPr>
      </w:pPr>
    </w:p>
    <w:p w:rsidR="00433ED0" w:rsidRPr="00760D5C" w:rsidRDefault="00433ED0" w:rsidP="00433ED0">
      <w:pPr>
        <w:rPr>
          <w:rFonts w:ascii="Times New Roman" w:hAnsi="Times New Roman" w:cs="Times New Roman"/>
        </w:rPr>
      </w:pPr>
    </w:p>
    <w:p w:rsidR="00433ED0" w:rsidRPr="00760D5C" w:rsidRDefault="00433ED0" w:rsidP="00433ED0">
      <w:pPr>
        <w:rPr>
          <w:rFonts w:ascii="Times New Roman" w:hAnsi="Times New Roman" w:cs="Times New Roman"/>
        </w:rPr>
      </w:pPr>
    </w:p>
    <w:p w:rsidR="00433ED0" w:rsidRPr="00760D5C" w:rsidRDefault="00433ED0" w:rsidP="004D21F9">
      <w:pPr>
        <w:spacing w:after="0" w:line="240" w:lineRule="auto"/>
        <w:rPr>
          <w:rFonts w:ascii="Times New Roman" w:hAnsi="Times New Roman" w:cs="Times New Roman"/>
        </w:rPr>
      </w:pPr>
    </w:p>
    <w:p w:rsidR="00433ED0" w:rsidRPr="00760D5C" w:rsidRDefault="00433ED0" w:rsidP="004D21F9">
      <w:pPr>
        <w:spacing w:after="0" w:line="240" w:lineRule="auto"/>
        <w:rPr>
          <w:rFonts w:ascii="Times New Roman" w:hAnsi="Times New Roman" w:cs="Times New Roman"/>
        </w:rPr>
      </w:pPr>
    </w:p>
    <w:p w:rsidR="00433ED0" w:rsidRPr="00760D5C" w:rsidRDefault="00433ED0" w:rsidP="004D21F9">
      <w:pPr>
        <w:spacing w:after="0" w:line="240" w:lineRule="auto"/>
        <w:rPr>
          <w:rFonts w:ascii="Times New Roman" w:hAnsi="Times New Roman" w:cs="Times New Roman"/>
        </w:rPr>
      </w:pPr>
    </w:p>
    <w:p w:rsidR="00433ED0" w:rsidRPr="00760D5C" w:rsidRDefault="00433ED0" w:rsidP="004D21F9">
      <w:pPr>
        <w:spacing w:after="0" w:line="240" w:lineRule="auto"/>
        <w:rPr>
          <w:rFonts w:ascii="Times New Roman" w:hAnsi="Times New Roman" w:cs="Times New Roman"/>
        </w:rPr>
      </w:pPr>
    </w:p>
    <w:p w:rsidR="005971C6" w:rsidRPr="00760D5C" w:rsidRDefault="00433ED0" w:rsidP="00433ED0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</w:rPr>
      </w:pPr>
      <w:r w:rsidRPr="00760D5C">
        <w:rPr>
          <w:rFonts w:ascii="Times New Roman" w:hAnsi="Times New Roman" w:cs="Times New Roman"/>
        </w:rPr>
        <w:tab/>
      </w:r>
    </w:p>
    <w:sectPr w:rsidR="005971C6" w:rsidRPr="00760D5C" w:rsidSect="005971C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A7" w:rsidRDefault="004822A7" w:rsidP="005971C6">
      <w:pPr>
        <w:spacing w:after="0" w:line="240" w:lineRule="auto"/>
      </w:pPr>
      <w:r>
        <w:separator/>
      </w:r>
    </w:p>
  </w:endnote>
  <w:endnote w:type="continuationSeparator" w:id="0">
    <w:p w:rsidR="004822A7" w:rsidRDefault="004822A7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A7" w:rsidRDefault="004822A7" w:rsidP="005971C6">
      <w:pPr>
        <w:spacing w:after="0" w:line="240" w:lineRule="auto"/>
      </w:pPr>
      <w:r>
        <w:separator/>
      </w:r>
    </w:p>
  </w:footnote>
  <w:footnote w:type="continuationSeparator" w:id="0">
    <w:p w:rsidR="004822A7" w:rsidRDefault="004822A7" w:rsidP="0059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0"/>
    <w:rsid w:val="000273DF"/>
    <w:rsid w:val="000808BF"/>
    <w:rsid w:val="000D5F2A"/>
    <w:rsid w:val="00124E72"/>
    <w:rsid w:val="001430FE"/>
    <w:rsid w:val="001C033A"/>
    <w:rsid w:val="00312B89"/>
    <w:rsid w:val="003450B7"/>
    <w:rsid w:val="00351AC3"/>
    <w:rsid w:val="003B3571"/>
    <w:rsid w:val="00412D40"/>
    <w:rsid w:val="00433ED0"/>
    <w:rsid w:val="00455B41"/>
    <w:rsid w:val="00480EF9"/>
    <w:rsid w:val="004822A7"/>
    <w:rsid w:val="004D21F9"/>
    <w:rsid w:val="005971C6"/>
    <w:rsid w:val="005C402B"/>
    <w:rsid w:val="005C5DF3"/>
    <w:rsid w:val="00607BAA"/>
    <w:rsid w:val="00750888"/>
    <w:rsid w:val="00760D5C"/>
    <w:rsid w:val="007A7DC7"/>
    <w:rsid w:val="0082251C"/>
    <w:rsid w:val="00825CCF"/>
    <w:rsid w:val="00850490"/>
    <w:rsid w:val="00857C6B"/>
    <w:rsid w:val="00863FF4"/>
    <w:rsid w:val="00890360"/>
    <w:rsid w:val="009361DF"/>
    <w:rsid w:val="009D24B3"/>
    <w:rsid w:val="00AF6D1A"/>
    <w:rsid w:val="00B33CF4"/>
    <w:rsid w:val="00BA41AB"/>
    <w:rsid w:val="00BC626C"/>
    <w:rsid w:val="00BF67FC"/>
    <w:rsid w:val="00C705FD"/>
    <w:rsid w:val="00D103E7"/>
    <w:rsid w:val="00DB4ACC"/>
    <w:rsid w:val="00DF5D32"/>
    <w:rsid w:val="00E26DB8"/>
    <w:rsid w:val="00EA311E"/>
    <w:rsid w:val="00E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63F3-8EB9-49E5-BD38-6AEFB6D5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qFormat/>
    <w:rsid w:val="00433ED0"/>
    <w:pPr>
      <w:spacing w:after="120" w:line="48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2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5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51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1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A1BCBA-660B-43D2-9152-15ABD729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2023-09-13T05:24:00Z</cp:lastPrinted>
  <dcterms:created xsi:type="dcterms:W3CDTF">2023-10-02T09:30:00Z</dcterms:created>
  <dcterms:modified xsi:type="dcterms:W3CDTF">2023-10-02T09:30:00Z</dcterms:modified>
</cp:coreProperties>
</file>